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9850" w14:textId="0629BB2F" w:rsidR="00DC50A9" w:rsidRPr="00766092" w:rsidRDefault="00264DC4" w:rsidP="00766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5373AD4A">
                <wp:simplePos x="0" y="0"/>
                <wp:positionH relativeFrom="column">
                  <wp:posOffset>-26035</wp:posOffset>
                </wp:positionH>
                <wp:positionV relativeFrom="paragraph">
                  <wp:posOffset>757555</wp:posOffset>
                </wp:positionV>
                <wp:extent cx="5892800" cy="586105"/>
                <wp:effectExtent l="0" t="0" r="12700" b="4445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586105"/>
                          <a:chOff x="2402913" y="3510118"/>
                          <a:chExt cx="5893750" cy="587416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510118"/>
                            <a:ext cx="5893750" cy="587416"/>
                            <a:chOff x="2311653" y="3594580"/>
                            <a:chExt cx="6076504" cy="436728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94580"/>
                              <a:ext cx="6076504" cy="436728"/>
                              <a:chOff x="0" y="0"/>
                              <a:chExt cx="6076504" cy="436728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97398B" w14:textId="5559A3E4" w:rsidR="00ED653A" w:rsidRDefault="00DC50A9">
                                  <w:pPr>
                                    <w:textDirection w:val="btLr"/>
                                  </w:pPr>
                                  <w:r w:rsidRPr="009231F3">
                                    <w:rPr>
                                      <w:rFonts w:ascii="Arial" w:eastAsia="Times New Roman" w:hAnsi="Arial" w:cs="Arial"/>
                                      <w:u w:val="single"/>
                                      <w:lang w:eastAsia="es-AR"/>
                                    </w:rPr>
                                    <w:t>Taller de gestión administrativa y educativa para secretarios académicos de la Dirección Centros de Entrenamiento.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32741" y="35439"/>
                                <a:ext cx="6043763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5791A" w14:textId="170B3A9E" w:rsidR="00ED653A" w:rsidRPr="00C55935" w:rsidRDefault="00C55935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C55935">
                                    <w:rPr>
                                      <w:rFonts w:ascii="Arial" w:eastAsia="Times New Roman" w:hAnsi="Arial" w:cs="Arial"/>
                                      <w:lang w:eastAsia="es-AR"/>
                                    </w:rPr>
                                    <w:t>Curso auxiliar armero especialista en armas de dotación policial.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2.05pt;margin-top:59.65pt;width:464pt;height:46.15pt;z-index:251658240;mso-wrap-distance-left:0;mso-wrap-distance-right:0;mso-width-relative:margin;mso-height-relative:margin" coordorigin="24029,35101" coordsize="58937,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">
                <v:group id="1 Grupo" o:spid="_x0000_s1027" style="position:absolute;left:24029;top:35101;width:58937;height:5874" coordorigin="23116,35945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945;width:60765;height:4368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97398B" w14:textId="5559A3E4" w:rsidR="00ED653A" w:rsidRDefault="00DC50A9">
                            <w:pPr>
                              <w:textDirection w:val="btLr"/>
                            </w:pPr>
                            <w:r w:rsidRPr="009231F3">
                              <w:rPr>
                                <w:rFonts w:ascii="Arial" w:eastAsia="Times New Roman" w:hAnsi="Arial" w:cs="Arial"/>
                                <w:u w:val="single"/>
                                <w:lang w:eastAsia="es-AR"/>
                              </w:rPr>
                              <w:t>Taller de gestión administrativa y educativa para secretarios académicos de la Dirección Centros de Entrenamiento.</w:t>
                            </w: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327;top:354;width:6043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6CD5791A" w14:textId="170B3A9E" w:rsidR="00ED653A" w:rsidRPr="00C55935" w:rsidRDefault="00C55935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55935"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>Curso auxiliar armero especialista en armas de dotación policial.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 w:rsidR="000732DC"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 w:rsidR="000732DC">
        <w:rPr>
          <w:rFonts w:ascii="Arial" w:eastAsia="Arial" w:hAnsi="Arial" w:cs="Arial"/>
          <w:b/>
          <w:sz w:val="34"/>
          <w:szCs w:val="34"/>
        </w:rPr>
        <w:t>.</w:t>
      </w:r>
      <w:bookmarkStart w:id="0" w:name="_heading=h.38k8yinzb316" w:colFirst="0" w:colLast="0"/>
      <w:bookmarkEnd w:id="0"/>
    </w:p>
    <w:p w14:paraId="545D89BF" w14:textId="77777777" w:rsidR="00353C3E" w:rsidRDefault="00353C3E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41C4F34" w14:textId="28F4DA0A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1D1E2818" w14:textId="4B85E3D5" w:rsidR="00353C3E" w:rsidRDefault="00C55935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C55935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Durante las prácticas de entrenamiento policial, se detectan fallas mecánicas en el armamento que ponen en riesgo la seguridad de los efectivos y terceros, lo que exige personal capacitado para resolver estas anomalías en coordinación con la Dirección de Arsenales. Esta propuesta formativa busca profesionalizar auxiliares armeros mediante conocimientos técnicos, legales y de mantenimiento de armas, alineados con la Ley </w:t>
      </w:r>
      <w:proofErr w:type="spellStart"/>
      <w:r w:rsidRPr="00C55935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N°</w:t>
      </w:r>
      <w:proofErr w:type="spellEnd"/>
      <w:r w:rsidRPr="00C55935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 13.982, para garantizar el correcto funcionamiento del equipamiento y elevar los estándares operativos de la fuerza policial. Los objetivos incluyen especializar a los auxiliares en reparaciones básicas, mantenimiento preventivo y manejo seguro de armamento, fortaleciendo así la capacidad institucional en los Centros de Entrenamiento.</w:t>
      </w:r>
    </w:p>
    <w:p w14:paraId="0D30A2E6" w14:textId="77777777" w:rsidR="00C55935" w:rsidRDefault="00C55935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22697DEA" w14:textId="67A7E7DB" w:rsidR="00353C3E" w:rsidRDefault="00C55935" w:rsidP="001346A5">
      <w:pPr>
        <w:spacing w:line="360" w:lineRule="auto"/>
        <w:jc w:val="both"/>
        <w:rPr>
          <w:rFonts w:ascii="Arial" w:eastAsia="Times New Roman" w:hAnsi="Arial" w:cs="Arial"/>
          <w:lang w:eastAsia="es-AR"/>
        </w:rPr>
      </w:pPr>
      <w:r w:rsidRPr="009231F3">
        <w:rPr>
          <w:rFonts w:ascii="Arial" w:eastAsia="Times New Roman" w:hAnsi="Arial" w:cs="Arial"/>
          <w:lang w:eastAsia="es-AR"/>
        </w:rPr>
        <w:t xml:space="preserve">Personal policial de las Policías de la provincia de Buenos Aires comprendidos entre las jerarquías de Oficial de Policía a teniente Primero del </w:t>
      </w:r>
      <w:proofErr w:type="spellStart"/>
      <w:r w:rsidRPr="009231F3">
        <w:rPr>
          <w:rFonts w:ascii="Arial" w:eastAsia="Times New Roman" w:hAnsi="Arial" w:cs="Arial"/>
          <w:lang w:eastAsia="es-AR"/>
        </w:rPr>
        <w:t>Subescalafón</w:t>
      </w:r>
      <w:proofErr w:type="spellEnd"/>
      <w:r w:rsidRPr="009231F3">
        <w:rPr>
          <w:rFonts w:ascii="Arial" w:eastAsia="Times New Roman" w:hAnsi="Arial" w:cs="Arial"/>
          <w:lang w:eastAsia="es-AR"/>
        </w:rPr>
        <w:t xml:space="preserve"> Servicios Generales y General</w:t>
      </w:r>
      <w:r>
        <w:rPr>
          <w:rFonts w:ascii="Arial" w:eastAsia="Times New Roman" w:hAnsi="Arial" w:cs="Arial"/>
          <w:lang w:eastAsia="es-AR"/>
        </w:rPr>
        <w:t>.</w:t>
      </w:r>
    </w:p>
    <w:p w14:paraId="75F59BE2" w14:textId="77777777" w:rsidR="00C55935" w:rsidRPr="00AE5CB8" w:rsidRDefault="00C55935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</w:p>
    <w:p w14:paraId="1232E49B" w14:textId="2EE2C648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C55935">
        <w:rPr>
          <w:rFonts w:ascii="Arial" w:eastAsia="Arial" w:hAnsi="Arial" w:cs="Arial"/>
        </w:rPr>
        <w:t>presencial.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6EAD897C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C55935">
        <w:rPr>
          <w:rFonts w:ascii="Arial" w:eastAsia="Arial" w:hAnsi="Arial" w:cs="Arial"/>
          <w:color w:val="000000"/>
        </w:rPr>
        <w:t>120</w:t>
      </w:r>
      <w:r w:rsidR="00353C3E">
        <w:rPr>
          <w:rFonts w:ascii="Arial" w:eastAsia="Arial" w:hAnsi="Arial" w:cs="Arial"/>
          <w:color w:val="000000"/>
        </w:rPr>
        <w:t xml:space="preserve"> </w:t>
      </w:r>
      <w:r w:rsidR="002D5BA6" w:rsidRPr="002D5BA6">
        <w:rPr>
          <w:rFonts w:ascii="Arial" w:eastAsia="Arial" w:hAnsi="Arial" w:cs="Arial"/>
          <w:color w:val="000000"/>
        </w:rPr>
        <w:t>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0F1ECA22" w14:textId="42B22640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353C3E">
        <w:rPr>
          <w:rFonts w:ascii="Arial" w:eastAsia="Arial" w:hAnsi="Arial" w:cs="Arial"/>
          <w:b w:val="0"/>
          <w:sz w:val="22"/>
          <w:szCs w:val="22"/>
        </w:rPr>
        <w:t xml:space="preserve">1 edición. </w:t>
      </w:r>
    </w:p>
    <w:p w14:paraId="2B3D36D2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EEB622" w14:textId="77777777" w:rsidR="00C55935" w:rsidRDefault="00530F38" w:rsidP="0019374B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b/>
        </w:rPr>
        <w:t>Fecha de inicio y finalización</w:t>
      </w:r>
      <w:r w:rsidR="00766092">
        <w:rPr>
          <w:rFonts w:ascii="Arial" w:eastAsia="Arial" w:hAnsi="Arial" w:cs="Arial"/>
          <w:b/>
        </w:rPr>
        <w:t>:</w:t>
      </w:r>
      <w:r w:rsidR="00DC50A9" w:rsidRPr="00DC50A9">
        <w:rPr>
          <w:rFonts w:ascii="Arial" w:eastAsia="Times New Roman" w:hAnsi="Arial" w:cs="Arial"/>
          <w:lang w:eastAsia="es-AR"/>
        </w:rPr>
        <w:t xml:space="preserve"> </w:t>
      </w:r>
      <w:r w:rsidR="00C55935" w:rsidRPr="009231F3">
        <w:rPr>
          <w:rFonts w:ascii="Arial" w:eastAsia="Times New Roman" w:hAnsi="Arial" w:cs="Arial"/>
          <w:lang w:eastAsia="es-AR"/>
        </w:rPr>
        <w:t>Fecha tentativa de inicio 04/11/25 y de finalización el 22/11/25. </w:t>
      </w:r>
    </w:p>
    <w:p w14:paraId="761BD045" w14:textId="77777777" w:rsidR="00C55935" w:rsidRDefault="00C55935" w:rsidP="0019374B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</w:p>
    <w:p w14:paraId="5F4E00C3" w14:textId="0689B8D0" w:rsidR="0019374B" w:rsidRPr="009231F3" w:rsidRDefault="00530F38" w:rsidP="0019374B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b/>
        </w:rPr>
        <w:t xml:space="preserve">Cupo: </w:t>
      </w:r>
      <w:r w:rsidR="00C55935">
        <w:rPr>
          <w:rFonts w:ascii="Arial" w:eastAsia="Times New Roman" w:hAnsi="Arial" w:cs="Arial"/>
          <w:lang w:eastAsia="es-AR"/>
        </w:rPr>
        <w:t>3</w:t>
      </w:r>
      <w:r w:rsidR="00353C3E">
        <w:rPr>
          <w:rFonts w:ascii="Arial" w:eastAsia="Times New Roman" w:hAnsi="Arial" w:cs="Arial"/>
          <w:lang w:eastAsia="es-AR"/>
        </w:rPr>
        <w:t>0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705D4AF5" w14:textId="77777777" w:rsidR="00C55935" w:rsidRPr="00C55935" w:rsidRDefault="00C55935" w:rsidP="00C55935">
      <w:pPr>
        <w:pStyle w:val="Prrafodelista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C55935">
        <w:rPr>
          <w:rFonts w:ascii="Arial" w:eastAsia="Times New Roman" w:hAnsi="Arial" w:cs="Arial"/>
          <w:lang w:eastAsia="es-AR"/>
        </w:rPr>
        <w:t xml:space="preserve">Correo electrónico: </w:t>
      </w:r>
      <w:hyperlink r:id="rId6" w:history="1">
        <w:r w:rsidRPr="00C55935">
          <w:rPr>
            <w:rStyle w:val="Hipervnculo"/>
            <w:rFonts w:ascii="Arial" w:eastAsia="Times New Roman" w:hAnsi="Arial" w:cs="Arial"/>
            <w:lang w:eastAsia="es-AR"/>
          </w:rPr>
          <w:t>divisiondearmamentoytiro@gmail.com</w:t>
        </w:r>
      </w:hyperlink>
    </w:p>
    <w:p w14:paraId="46119B87" w14:textId="77777777" w:rsidR="00C55935" w:rsidRPr="00C55935" w:rsidRDefault="00C55935" w:rsidP="00C55935">
      <w:pPr>
        <w:pStyle w:val="Prrafodelista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C55935">
        <w:rPr>
          <w:rFonts w:ascii="Arial" w:eastAsia="Times New Roman" w:hAnsi="Arial" w:cs="Arial"/>
          <w:lang w:eastAsia="es-AR"/>
        </w:rPr>
        <w:lastRenderedPageBreak/>
        <w:t>Teléfono: 0221-423-1805, interno 118.</w:t>
      </w:r>
    </w:p>
    <w:p w14:paraId="134C4D9F" w14:textId="43D92208" w:rsidR="00DC50A9" w:rsidRPr="00766092" w:rsidRDefault="00DC50A9" w:rsidP="00766092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</w:p>
    <w:p w14:paraId="78576E3D" w14:textId="196D810B" w:rsidR="00ED653A" w:rsidRPr="002C365F" w:rsidRDefault="00ED653A" w:rsidP="001C761B">
      <w:pPr>
        <w:pStyle w:val="Prrafodelista"/>
        <w:spacing w:line="360" w:lineRule="auto"/>
        <w:ind w:left="357" w:firstLine="0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56281"/>
    <w:multiLevelType w:val="hybridMultilevel"/>
    <w:tmpl w:val="2D10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5F63"/>
    <w:multiLevelType w:val="hybridMultilevel"/>
    <w:tmpl w:val="5E94B5C8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14B15C6"/>
    <w:multiLevelType w:val="hybridMultilevel"/>
    <w:tmpl w:val="F33253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62E2"/>
    <w:multiLevelType w:val="hybridMultilevel"/>
    <w:tmpl w:val="95FE9F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DC6"/>
    <w:multiLevelType w:val="hybridMultilevel"/>
    <w:tmpl w:val="E5569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77CE"/>
    <w:multiLevelType w:val="hybridMultilevel"/>
    <w:tmpl w:val="F2CE8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6C850457"/>
    <w:multiLevelType w:val="hybridMultilevel"/>
    <w:tmpl w:val="4E1CE0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41FB9"/>
    <w:multiLevelType w:val="hybridMultilevel"/>
    <w:tmpl w:val="8C02AB96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96836408">
    <w:abstractNumId w:val="1"/>
  </w:num>
  <w:num w:numId="2" w16cid:durableId="700203087">
    <w:abstractNumId w:val="0"/>
  </w:num>
  <w:num w:numId="3" w16cid:durableId="30226868">
    <w:abstractNumId w:val="8"/>
  </w:num>
  <w:num w:numId="4" w16cid:durableId="1172725220">
    <w:abstractNumId w:val="5"/>
  </w:num>
  <w:num w:numId="5" w16cid:durableId="1252205026">
    <w:abstractNumId w:val="2"/>
  </w:num>
  <w:num w:numId="6" w16cid:durableId="1840728431">
    <w:abstractNumId w:val="10"/>
  </w:num>
  <w:num w:numId="7" w16cid:durableId="826214361">
    <w:abstractNumId w:val="3"/>
  </w:num>
  <w:num w:numId="8" w16cid:durableId="1910457820">
    <w:abstractNumId w:val="7"/>
  </w:num>
  <w:num w:numId="9" w16cid:durableId="925572629">
    <w:abstractNumId w:val="6"/>
  </w:num>
  <w:num w:numId="10" w16cid:durableId="1668288685">
    <w:abstractNumId w:val="9"/>
  </w:num>
  <w:num w:numId="11" w16cid:durableId="1704596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04959"/>
    <w:rsid w:val="001346A5"/>
    <w:rsid w:val="0019374B"/>
    <w:rsid w:val="001C761B"/>
    <w:rsid w:val="00264DC4"/>
    <w:rsid w:val="002C365F"/>
    <w:rsid w:val="002D5BA6"/>
    <w:rsid w:val="002F23C3"/>
    <w:rsid w:val="00353C3E"/>
    <w:rsid w:val="00394559"/>
    <w:rsid w:val="00435065"/>
    <w:rsid w:val="004C0CD5"/>
    <w:rsid w:val="00530F38"/>
    <w:rsid w:val="00703376"/>
    <w:rsid w:val="00766092"/>
    <w:rsid w:val="007D2451"/>
    <w:rsid w:val="007E2661"/>
    <w:rsid w:val="008626FA"/>
    <w:rsid w:val="00953FBA"/>
    <w:rsid w:val="009D3B1E"/>
    <w:rsid w:val="00AC31E5"/>
    <w:rsid w:val="00AE5CB8"/>
    <w:rsid w:val="00B429C6"/>
    <w:rsid w:val="00C55935"/>
    <w:rsid w:val="00D73E24"/>
    <w:rsid w:val="00DC50A9"/>
    <w:rsid w:val="00DF483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isiondearmamentoyti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2025-05-11T13:26:00Z</dcterms:created>
  <dcterms:modified xsi:type="dcterms:W3CDTF">2025-05-11T13:26:00Z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